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6C3" w:rsidRPr="00B157B9" w:rsidRDefault="005006C3" w:rsidP="005006C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157B9">
        <w:rPr>
          <w:rFonts w:asciiTheme="minorHAnsi" w:hAnsiTheme="minorHAnsi" w:cstheme="minorHAnsi"/>
          <w:b/>
          <w:sz w:val="22"/>
          <w:szCs w:val="22"/>
        </w:rPr>
        <w:t>Oświadczenie o stanie kontroli zarządczej</w:t>
      </w:r>
    </w:p>
    <w:p w:rsidR="005006C3" w:rsidRPr="00B157B9" w:rsidRDefault="005006C3" w:rsidP="005006C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157B9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Dyrekto</w:t>
      </w:r>
      <w:r w:rsidR="00B740E4" w:rsidRPr="00B157B9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ra  Przedszkola Miejskiego Nr 153 </w:t>
      </w:r>
      <w:r w:rsidR="00A13648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w Łodzi za rok 2025</w:t>
      </w:r>
    </w:p>
    <w:p w:rsidR="005006C3" w:rsidRPr="000A5AF9" w:rsidRDefault="005006C3" w:rsidP="005006C3">
      <w:pPr>
        <w:jc w:val="center"/>
        <w:rPr>
          <w:rFonts w:asciiTheme="minorHAnsi" w:hAnsiTheme="minorHAnsi" w:cstheme="minorHAnsi"/>
          <w:sz w:val="18"/>
          <w:szCs w:val="18"/>
        </w:rPr>
      </w:pPr>
      <w:r w:rsidRPr="000A5AF9">
        <w:rPr>
          <w:rFonts w:asciiTheme="minorHAnsi" w:hAnsiTheme="minorHAnsi" w:cstheme="minorHAnsi"/>
          <w:sz w:val="18"/>
          <w:szCs w:val="18"/>
        </w:rPr>
        <w:t>(rok, za który składane jest oświadczenie)</w:t>
      </w:r>
    </w:p>
    <w:p w:rsidR="00B740E4" w:rsidRPr="000A5AF9" w:rsidRDefault="00B740E4" w:rsidP="005006C3">
      <w:pPr>
        <w:rPr>
          <w:rFonts w:asciiTheme="minorHAnsi" w:hAnsiTheme="minorHAnsi" w:cstheme="minorHAnsi"/>
          <w:sz w:val="18"/>
          <w:szCs w:val="18"/>
        </w:rPr>
      </w:pP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</w:p>
    <w:p w:rsidR="005006C3" w:rsidRPr="00B157B9" w:rsidRDefault="005006C3" w:rsidP="005006C3">
      <w:pPr>
        <w:jc w:val="both"/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Jako osoba odpowiedzialna za zapewnienie funkcjonowania adekwatnej, skutecznej i efektywnej kontroli zarządczej, tj. działań podejmowanych dla zapewnienia realizacji celów i zadań w sposób zgodny z prawem, efektywny, oszczędny i terminowy, a w szczególności dla zapewnienia: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— zgodności działalności z przepisami prawa oraz procedurami wewnętrznymi,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— skuteczności i efektywności działania,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— wiarygodności sprawozdań,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— ochrony zasobów,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— przestrzegania i promowania zasad etycznego postępowania,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— efektywności i skuteczności przepływu informacji,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— zarządzania ryzykiem,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  <w:shd w:val="clear" w:color="auto" w:fill="FFFFFF"/>
        </w:rPr>
        <w:t>oświadczam, że w kierowanej przeze mnie jednostce sektora finansów publicznych*</w:t>
      </w:r>
      <w:r w:rsidRPr="00B157B9">
        <w:rPr>
          <w:rFonts w:asciiTheme="minorHAnsi" w:hAnsiTheme="minorHAnsi" w:cstheme="minorHAnsi"/>
          <w:sz w:val="22"/>
          <w:szCs w:val="22"/>
        </w:rPr>
        <w:br/>
      </w:r>
      <w:r w:rsidR="00B740E4" w:rsidRPr="00B157B9">
        <w:rPr>
          <w:rFonts w:asciiTheme="minorHAnsi" w:hAnsiTheme="minorHAnsi" w:cstheme="minorHAnsi"/>
          <w:sz w:val="22"/>
          <w:szCs w:val="22"/>
          <w:shd w:val="clear" w:color="auto" w:fill="FFFFFF"/>
        </w:rPr>
        <w:t>Przedszkole Miejskie nr 153</w:t>
      </w:r>
      <w:r w:rsidRPr="00B157B9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</w:p>
    <w:p w:rsid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(nazwa/nazwy działu/działów administracji rządowej/nazwa jednostk</w:t>
      </w:r>
      <w:r w:rsidR="00B157B9">
        <w:rPr>
          <w:rFonts w:asciiTheme="minorHAnsi" w:hAnsiTheme="minorHAnsi" w:cstheme="minorHAnsi"/>
          <w:sz w:val="22"/>
          <w:szCs w:val="22"/>
        </w:rPr>
        <w:t>i sektora finansów publicznych*</w:t>
      </w:r>
    </w:p>
    <w:p w:rsidR="00B157B9" w:rsidRPr="00B157B9" w:rsidRDefault="00B157B9" w:rsidP="005006C3">
      <w:pPr>
        <w:rPr>
          <w:rFonts w:asciiTheme="minorHAnsi" w:hAnsiTheme="minorHAnsi" w:cstheme="minorHAnsi"/>
          <w:sz w:val="22"/>
          <w:szCs w:val="22"/>
        </w:rPr>
      </w:pP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Część A</w:t>
      </w:r>
      <w:r w:rsidRPr="00B157B9">
        <w:rPr>
          <w:rFonts w:asciiTheme="minorHAnsi" w:hAnsiTheme="minorHAnsi" w:cstheme="minorHAnsi"/>
          <w:sz w:val="22"/>
          <w:szCs w:val="22"/>
          <w:vertAlign w:val="superscript"/>
        </w:rPr>
        <w:t>4)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="Tahoma" w:hAnsi="Tahoma" w:cs="Tahoma"/>
          <w:sz w:val="22"/>
          <w:szCs w:val="22"/>
        </w:rPr>
        <w:t>�</w:t>
      </w:r>
      <w:r w:rsidRPr="00B157B9">
        <w:rPr>
          <w:rFonts w:ascii="Calibri" w:hAnsi="Calibri" w:cs="Calibri"/>
          <w:sz w:val="22"/>
          <w:szCs w:val="22"/>
        </w:rPr>
        <w:t> </w:t>
      </w:r>
      <w:r w:rsidRPr="00B157B9">
        <w:rPr>
          <w:rFonts w:asciiTheme="minorHAnsi" w:hAnsiTheme="minorHAnsi" w:cstheme="minorHAnsi"/>
          <w:sz w:val="22"/>
          <w:szCs w:val="22"/>
        </w:rPr>
        <w:t>w</w:t>
      </w:r>
      <w:r w:rsidRPr="00B157B9">
        <w:rPr>
          <w:rFonts w:ascii="Calibri" w:hAnsi="Calibri" w:cs="Calibri"/>
          <w:sz w:val="22"/>
          <w:szCs w:val="22"/>
        </w:rPr>
        <w:t> </w:t>
      </w:r>
      <w:r w:rsidRPr="00B157B9">
        <w:rPr>
          <w:rFonts w:asciiTheme="minorHAnsi" w:hAnsiTheme="minorHAnsi" w:cstheme="minorHAnsi"/>
          <w:sz w:val="22"/>
          <w:szCs w:val="22"/>
        </w:rPr>
        <w:t>wystarczaj</w:t>
      </w:r>
      <w:r w:rsidRPr="00B157B9">
        <w:rPr>
          <w:rFonts w:ascii="Calibri" w:hAnsi="Calibri" w:cs="Calibri"/>
          <w:sz w:val="22"/>
          <w:szCs w:val="22"/>
        </w:rPr>
        <w:t>ą</w:t>
      </w:r>
      <w:r w:rsidRPr="00B157B9">
        <w:rPr>
          <w:rFonts w:asciiTheme="minorHAnsi" w:hAnsiTheme="minorHAnsi" w:cstheme="minorHAnsi"/>
          <w:sz w:val="22"/>
          <w:szCs w:val="22"/>
        </w:rPr>
        <w:t>cym</w:t>
      </w:r>
      <w:r w:rsidRPr="00B157B9">
        <w:rPr>
          <w:rFonts w:ascii="Calibri" w:hAnsi="Calibri" w:cs="Calibri"/>
          <w:sz w:val="22"/>
          <w:szCs w:val="22"/>
        </w:rPr>
        <w:t> </w:t>
      </w:r>
      <w:r w:rsidRPr="00B157B9">
        <w:rPr>
          <w:rFonts w:asciiTheme="minorHAnsi" w:hAnsiTheme="minorHAnsi" w:cstheme="minorHAnsi"/>
          <w:sz w:val="22"/>
          <w:szCs w:val="22"/>
        </w:rPr>
        <w:t>stopniu</w:t>
      </w:r>
      <w:r w:rsidRPr="00B157B9">
        <w:rPr>
          <w:rFonts w:ascii="Calibri" w:hAnsi="Calibri" w:cs="Calibri"/>
          <w:sz w:val="22"/>
          <w:szCs w:val="22"/>
        </w:rPr>
        <w:t> </w:t>
      </w:r>
      <w:r w:rsidRPr="00B157B9">
        <w:rPr>
          <w:rFonts w:asciiTheme="minorHAnsi" w:hAnsiTheme="minorHAnsi" w:cstheme="minorHAnsi"/>
          <w:sz w:val="22"/>
          <w:szCs w:val="22"/>
        </w:rPr>
        <w:t>funkcjonowa</w:t>
      </w:r>
      <w:r w:rsidRPr="00B157B9">
        <w:rPr>
          <w:rFonts w:ascii="Calibri" w:hAnsi="Calibri" w:cs="Calibri"/>
          <w:sz w:val="22"/>
          <w:szCs w:val="22"/>
        </w:rPr>
        <w:t>ł</w:t>
      </w:r>
      <w:r w:rsidRPr="00B157B9">
        <w:rPr>
          <w:rFonts w:asciiTheme="minorHAnsi" w:hAnsiTheme="minorHAnsi" w:cstheme="minorHAnsi"/>
          <w:sz w:val="22"/>
          <w:szCs w:val="22"/>
        </w:rPr>
        <w:t>a</w:t>
      </w:r>
      <w:r w:rsidRPr="00B157B9">
        <w:rPr>
          <w:rFonts w:ascii="Calibri" w:hAnsi="Calibri" w:cs="Calibri"/>
          <w:sz w:val="22"/>
          <w:szCs w:val="22"/>
        </w:rPr>
        <w:t> </w:t>
      </w:r>
      <w:r w:rsidRPr="00B157B9">
        <w:rPr>
          <w:rFonts w:asciiTheme="minorHAnsi" w:hAnsiTheme="minorHAnsi" w:cstheme="minorHAnsi"/>
          <w:sz w:val="22"/>
          <w:szCs w:val="22"/>
        </w:rPr>
        <w:t>adekwatna,</w:t>
      </w:r>
      <w:r w:rsidRPr="00B157B9">
        <w:rPr>
          <w:rFonts w:ascii="Calibri" w:hAnsi="Calibri" w:cs="Calibri"/>
          <w:sz w:val="22"/>
          <w:szCs w:val="22"/>
        </w:rPr>
        <w:t> </w:t>
      </w:r>
      <w:r w:rsidRPr="00B157B9">
        <w:rPr>
          <w:rFonts w:asciiTheme="minorHAnsi" w:hAnsiTheme="minorHAnsi" w:cstheme="minorHAnsi"/>
          <w:sz w:val="22"/>
          <w:szCs w:val="22"/>
        </w:rPr>
        <w:t>skuteczna i efektywna kontrola zarządcza.</w:t>
      </w:r>
    </w:p>
    <w:p w:rsidR="00B157B9" w:rsidRPr="00B157B9" w:rsidRDefault="00B157B9" w:rsidP="005006C3">
      <w:pPr>
        <w:rPr>
          <w:rFonts w:asciiTheme="minorHAnsi" w:hAnsiTheme="minorHAnsi" w:cstheme="minorHAnsi"/>
          <w:sz w:val="22"/>
          <w:szCs w:val="22"/>
        </w:rPr>
      </w:pP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Część B </w:t>
      </w:r>
      <w:r w:rsidRPr="00B157B9">
        <w:rPr>
          <w:rFonts w:asciiTheme="minorHAnsi" w:hAnsiTheme="minorHAnsi" w:cstheme="minorHAnsi"/>
          <w:sz w:val="22"/>
          <w:szCs w:val="22"/>
          <w:vertAlign w:val="superscript"/>
        </w:rPr>
        <w:t>5)</w:t>
      </w:r>
    </w:p>
    <w:p w:rsidR="005006C3" w:rsidRPr="00B157B9" w:rsidRDefault="005006C3" w:rsidP="005006C3">
      <w:pPr>
        <w:rPr>
          <w:rFonts w:asciiTheme="minorHAnsi" w:hAnsiTheme="minorHAnsi" w:cstheme="minorHAnsi"/>
          <w:strike/>
          <w:sz w:val="22"/>
          <w:szCs w:val="22"/>
        </w:rPr>
      </w:pPr>
      <w:r w:rsidRPr="00B157B9">
        <w:rPr>
          <w:rFonts w:ascii="Tahoma" w:hAnsi="Tahoma" w:cs="Tahoma"/>
          <w:sz w:val="22"/>
          <w:szCs w:val="22"/>
        </w:rPr>
        <w:t>�</w:t>
      </w:r>
      <w:r w:rsidRPr="00B157B9">
        <w:rPr>
          <w:rFonts w:ascii="Calibri" w:hAnsi="Calibri" w:cs="Calibri"/>
          <w:sz w:val="22"/>
          <w:szCs w:val="22"/>
        </w:rPr>
        <w:t> </w:t>
      </w:r>
      <w:r w:rsidRPr="00B157B9">
        <w:rPr>
          <w:rFonts w:asciiTheme="minorHAnsi" w:hAnsiTheme="minorHAnsi" w:cstheme="minorHAnsi"/>
          <w:strike/>
          <w:sz w:val="22"/>
          <w:szCs w:val="22"/>
        </w:rPr>
        <w:t>w ograniczonym stopniu funkcjonowała adekwatna, skuteczna i efektywna kontrola zarządcza.</w:t>
      </w:r>
    </w:p>
    <w:p w:rsidR="00B740E4" w:rsidRPr="00B157B9" w:rsidRDefault="005006C3" w:rsidP="005006C3">
      <w:pPr>
        <w:jc w:val="both"/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Zastrzeżenia  dotyczące  funkcjonowania  kontroli  zarządczej  wraz  z  planowanymi  działa</w:t>
      </w:r>
    </w:p>
    <w:p w:rsidR="00B740E4" w:rsidRPr="00B157B9" w:rsidRDefault="005006C3" w:rsidP="005006C3">
      <w:pPr>
        <w:jc w:val="both"/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niami, które zostaną podjęte w celu poprawy funkcjonowania kontroli zarządczej, zostały </w:t>
      </w:r>
    </w:p>
    <w:p w:rsidR="005006C3" w:rsidRPr="00B157B9" w:rsidRDefault="005006C3" w:rsidP="005006C3">
      <w:pPr>
        <w:jc w:val="both"/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opisane w dziale II oświadczenia.</w:t>
      </w:r>
    </w:p>
    <w:p w:rsidR="00B157B9" w:rsidRPr="00B157B9" w:rsidRDefault="00B157B9" w:rsidP="005006C3">
      <w:pPr>
        <w:rPr>
          <w:rFonts w:asciiTheme="minorHAnsi" w:hAnsiTheme="minorHAnsi" w:cstheme="minorHAnsi"/>
          <w:sz w:val="22"/>
          <w:szCs w:val="22"/>
        </w:rPr>
      </w:pP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Część  C  </w:t>
      </w:r>
      <w:r w:rsidRPr="00B157B9">
        <w:rPr>
          <w:rFonts w:asciiTheme="minorHAnsi" w:hAnsiTheme="minorHAnsi" w:cstheme="minorHAnsi"/>
          <w:sz w:val="22"/>
          <w:szCs w:val="22"/>
          <w:vertAlign w:val="superscript"/>
        </w:rPr>
        <w:t>6)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="Tahoma" w:hAnsi="Tahoma" w:cs="Tahoma"/>
          <w:sz w:val="22"/>
          <w:szCs w:val="22"/>
        </w:rPr>
        <w:t>�</w:t>
      </w:r>
      <w:r w:rsidRPr="00B157B9">
        <w:rPr>
          <w:rFonts w:ascii="Calibri" w:hAnsi="Calibri" w:cs="Calibri"/>
          <w:sz w:val="22"/>
          <w:szCs w:val="22"/>
        </w:rPr>
        <w:t> </w:t>
      </w:r>
      <w:r w:rsidRPr="00B157B9">
        <w:rPr>
          <w:rFonts w:asciiTheme="minorHAnsi" w:hAnsiTheme="minorHAnsi" w:cstheme="minorHAnsi"/>
          <w:strike/>
          <w:sz w:val="22"/>
          <w:szCs w:val="22"/>
        </w:rPr>
        <w:t>nie funkcjonowała adekwatna, skuteczna i efektywna kontrola zarządcza</w:t>
      </w:r>
      <w:r w:rsidRPr="00B157B9">
        <w:rPr>
          <w:rFonts w:asciiTheme="minorHAnsi" w:hAnsiTheme="minorHAnsi" w:cstheme="minorHAnsi"/>
          <w:sz w:val="22"/>
          <w:szCs w:val="22"/>
        </w:rPr>
        <w:t>.</w:t>
      </w:r>
    </w:p>
    <w:p w:rsidR="005006C3" w:rsidRPr="00B157B9" w:rsidRDefault="005006C3" w:rsidP="005006C3">
      <w:pPr>
        <w:jc w:val="both"/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Zastrzeżenia  dotyczące  funkcjonowania  kontroli zarządczej wraz z planowanymi  działaniami,  które zostaną podjęte w celu poprawy funkcjonowania kontroli zarządczej, zostały opisane w dziale II oświadczenia.</w:t>
      </w:r>
    </w:p>
    <w:p w:rsidR="00B157B9" w:rsidRPr="00B157B9" w:rsidRDefault="00B157B9" w:rsidP="005006C3">
      <w:pPr>
        <w:rPr>
          <w:rFonts w:asciiTheme="minorHAnsi" w:hAnsiTheme="minorHAnsi" w:cstheme="minorHAnsi"/>
          <w:sz w:val="22"/>
          <w:szCs w:val="22"/>
        </w:rPr>
      </w:pP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Część D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Niniejsze oświadczenie opiera się na mojej ocenie i informacjach dostępnych w czasie sporządzania niniejszego oświadczenia pochodzących z:</w:t>
      </w:r>
      <w:r w:rsidRPr="00B157B9">
        <w:rPr>
          <w:rFonts w:asciiTheme="minorHAnsi" w:hAnsiTheme="minorHAnsi" w:cstheme="minorHAnsi"/>
          <w:sz w:val="22"/>
          <w:szCs w:val="22"/>
          <w:vertAlign w:val="superscript"/>
        </w:rPr>
        <w:t>7)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 xml:space="preserve">   x </w:t>
      </w:r>
      <w:r w:rsidRPr="00B157B9">
        <w:rPr>
          <w:rFonts w:asciiTheme="minorHAnsi" w:hAnsiTheme="minorHAnsi" w:cstheme="minorHAnsi"/>
          <w:sz w:val="22"/>
          <w:szCs w:val="22"/>
          <w:shd w:val="clear" w:color="auto" w:fill="FFFFFF"/>
        </w:rPr>
        <w:t>monitoringu realizacji celów i zadań,</w:t>
      </w:r>
      <w:r w:rsidRPr="00B157B9">
        <w:rPr>
          <w:rFonts w:asciiTheme="minorHAnsi" w:hAnsiTheme="minorHAnsi" w:cstheme="minorHAnsi"/>
          <w:sz w:val="22"/>
          <w:szCs w:val="22"/>
        </w:rPr>
        <w:br/>
      </w:r>
      <w:r w:rsidRPr="00B157B9">
        <w:rPr>
          <w:rFonts w:asciiTheme="minorHAnsi" w:hAnsiTheme="minorHAnsi" w:cstheme="minorHAnsi"/>
          <w:sz w:val="22"/>
          <w:szCs w:val="22"/>
          <w:shd w:val="clear" w:color="auto" w:fill="FFFFFF"/>
        </w:rPr>
        <w:t>   </w:t>
      </w:r>
      <w:r w:rsidRPr="00B157B9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x</w:t>
      </w:r>
      <w:r w:rsidRPr="00B157B9">
        <w:rPr>
          <w:rFonts w:asciiTheme="minorHAnsi" w:hAnsiTheme="minorHAnsi" w:cstheme="minorHAnsi"/>
          <w:sz w:val="22"/>
          <w:szCs w:val="22"/>
          <w:shd w:val="clear" w:color="auto" w:fill="FFFFFF"/>
        </w:rPr>
        <w:t> samooceny kontroli zarządczej przeprowadzonej z uwzględnieniem standardów kontroli</w:t>
      </w:r>
      <w:r w:rsidRPr="00B157B9">
        <w:rPr>
          <w:rFonts w:asciiTheme="minorHAnsi" w:hAnsiTheme="minorHAnsi" w:cstheme="minorHAnsi"/>
          <w:sz w:val="22"/>
          <w:szCs w:val="22"/>
        </w:rPr>
        <w:br/>
      </w:r>
      <w:r w:rsidRPr="00B157B9">
        <w:rPr>
          <w:rFonts w:asciiTheme="minorHAnsi" w:hAnsiTheme="minorHAnsi" w:cstheme="minorHAnsi"/>
          <w:sz w:val="22"/>
          <w:szCs w:val="22"/>
          <w:shd w:val="clear" w:color="auto" w:fill="FFFFFF"/>
        </w:rPr>
        <w:t>      zarządczej dla sektora finansów publicznych</w:t>
      </w:r>
      <w:r w:rsidRPr="00B157B9">
        <w:rPr>
          <w:rFonts w:asciiTheme="minorHAnsi" w:hAnsiTheme="minorHAnsi" w:cstheme="minorHAnsi"/>
          <w:sz w:val="22"/>
          <w:szCs w:val="22"/>
          <w:vertAlign w:val="superscript"/>
        </w:rPr>
        <w:t>8)</w:t>
      </w:r>
      <w:r w:rsidRPr="00B157B9">
        <w:rPr>
          <w:rFonts w:asciiTheme="minorHAnsi" w:hAnsiTheme="minorHAnsi" w:cstheme="minorHAnsi"/>
          <w:sz w:val="22"/>
          <w:szCs w:val="22"/>
          <w:shd w:val="clear" w:color="auto" w:fill="FFFFFF"/>
        </w:rPr>
        <w:t>,</w:t>
      </w:r>
      <w:r w:rsidRPr="00B157B9">
        <w:rPr>
          <w:rFonts w:asciiTheme="minorHAnsi" w:hAnsiTheme="minorHAnsi" w:cstheme="minorHAnsi"/>
          <w:sz w:val="22"/>
          <w:szCs w:val="22"/>
        </w:rPr>
        <w:br/>
      </w:r>
      <w:r w:rsidRPr="00B157B9">
        <w:rPr>
          <w:rFonts w:asciiTheme="minorHAnsi" w:hAnsiTheme="minorHAnsi" w:cstheme="minorHAnsi"/>
          <w:sz w:val="22"/>
          <w:szCs w:val="22"/>
          <w:shd w:val="clear" w:color="auto" w:fill="FFFFFF"/>
        </w:rPr>
        <w:t>   </w:t>
      </w:r>
      <w:r w:rsidRPr="00B157B9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x</w:t>
      </w:r>
      <w:r w:rsidRPr="00B157B9">
        <w:rPr>
          <w:rFonts w:asciiTheme="minorHAnsi" w:hAnsiTheme="minorHAnsi" w:cstheme="minorHAnsi"/>
          <w:sz w:val="22"/>
          <w:szCs w:val="22"/>
          <w:shd w:val="clear" w:color="auto" w:fill="FFFFFF"/>
        </w:rPr>
        <w:t> procesu zarządzania ryzykiem,</w:t>
      </w:r>
      <w:r w:rsidRPr="00B157B9">
        <w:rPr>
          <w:rFonts w:asciiTheme="minorHAnsi" w:hAnsiTheme="minorHAnsi" w:cstheme="minorHAnsi"/>
          <w:sz w:val="22"/>
          <w:szCs w:val="22"/>
        </w:rPr>
        <w:br/>
      </w:r>
      <w:r w:rsidRPr="00B157B9">
        <w:rPr>
          <w:rFonts w:asciiTheme="minorHAnsi" w:hAnsiTheme="minorHAnsi" w:cstheme="minorHAnsi"/>
          <w:sz w:val="22"/>
          <w:szCs w:val="22"/>
          <w:shd w:val="clear" w:color="auto" w:fill="FFFFFF"/>
        </w:rPr>
        <w:t>      audytu wewnętrznego,</w:t>
      </w:r>
      <w:r w:rsidRPr="00B157B9">
        <w:rPr>
          <w:rFonts w:asciiTheme="minorHAnsi" w:hAnsiTheme="minorHAnsi" w:cstheme="minorHAnsi"/>
          <w:sz w:val="22"/>
          <w:szCs w:val="22"/>
        </w:rPr>
        <w:br/>
      </w:r>
      <w:r w:rsidRPr="00B157B9">
        <w:rPr>
          <w:rFonts w:asciiTheme="minorHAnsi" w:hAnsiTheme="minorHAnsi" w:cstheme="minorHAnsi"/>
          <w:sz w:val="22"/>
          <w:szCs w:val="22"/>
          <w:shd w:val="clear" w:color="auto" w:fill="FFFFFF"/>
        </w:rPr>
        <w:t>   </w:t>
      </w:r>
      <w:r w:rsidRPr="00B157B9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x</w:t>
      </w:r>
      <w:r w:rsidRPr="00B157B9">
        <w:rPr>
          <w:rFonts w:asciiTheme="minorHAnsi" w:hAnsiTheme="minorHAnsi" w:cstheme="minorHAnsi"/>
          <w:sz w:val="22"/>
          <w:szCs w:val="22"/>
          <w:shd w:val="clear" w:color="auto" w:fill="FFFFFF"/>
        </w:rPr>
        <w:t> kontroli wewnętrznych,</w:t>
      </w:r>
      <w:r w:rsidRPr="00B157B9">
        <w:rPr>
          <w:rFonts w:asciiTheme="minorHAnsi" w:hAnsiTheme="minorHAnsi" w:cstheme="minorHAnsi"/>
          <w:sz w:val="22"/>
          <w:szCs w:val="22"/>
        </w:rPr>
        <w:br/>
      </w:r>
      <w:r w:rsidRPr="00B157B9">
        <w:rPr>
          <w:rFonts w:asciiTheme="minorHAnsi" w:hAnsiTheme="minorHAnsi" w:cstheme="minorHAnsi"/>
          <w:sz w:val="22"/>
          <w:szCs w:val="22"/>
          <w:shd w:val="clear" w:color="auto" w:fill="FFFFFF"/>
        </w:rPr>
        <w:t>      kontroli zewnętrznych,</w:t>
      </w:r>
      <w:r w:rsidRPr="00B157B9">
        <w:rPr>
          <w:rFonts w:asciiTheme="minorHAnsi" w:hAnsiTheme="minorHAnsi" w:cstheme="minorHAnsi"/>
          <w:sz w:val="22"/>
          <w:szCs w:val="22"/>
        </w:rPr>
        <w:br/>
        <w:t>x innych źródeł informacji: ....................................................................</w:t>
      </w:r>
      <w:r w:rsidR="00B740E4" w:rsidRPr="00B157B9">
        <w:rPr>
          <w:rFonts w:asciiTheme="minorHAnsi" w:hAnsiTheme="minorHAnsi" w:cstheme="minorHAnsi"/>
          <w:sz w:val="22"/>
          <w:szCs w:val="22"/>
        </w:rPr>
        <w:t>..............................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Jednocześnie  oświadczam,  że  nie  są mi  znane inne  fakty lub  okoliczności,  które mogłyby wpłynąć  na  treść  niniejszego oświadczenia.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</w:p>
    <w:p w:rsidR="005006C3" w:rsidRPr="00B157B9" w:rsidRDefault="00A13648" w:rsidP="005006C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  Łódź, 18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.08.2026</w:t>
      </w:r>
      <w:r w:rsidR="005006C3" w:rsidRPr="00B157B9">
        <w:rPr>
          <w:rFonts w:asciiTheme="minorHAnsi" w:hAnsiTheme="minorHAnsi" w:cstheme="minorHAnsi"/>
          <w:sz w:val="22"/>
          <w:szCs w:val="22"/>
        </w:rPr>
        <w:t xml:space="preserve"> r.                                                   </w:t>
      </w:r>
      <w:r w:rsidR="00B740E4" w:rsidRPr="00B157B9">
        <w:rPr>
          <w:rFonts w:asciiTheme="minorHAnsi" w:hAnsiTheme="minorHAnsi" w:cstheme="minorHAnsi"/>
          <w:sz w:val="22"/>
          <w:szCs w:val="22"/>
        </w:rPr>
        <w:t xml:space="preserve">        Mariola Magdalena Filipczak</w:t>
      </w:r>
    </w:p>
    <w:p w:rsidR="005006C3" w:rsidRPr="000A5AF9" w:rsidRDefault="005006C3" w:rsidP="005006C3">
      <w:pPr>
        <w:rPr>
          <w:rFonts w:asciiTheme="minorHAnsi" w:hAnsiTheme="minorHAnsi" w:cstheme="minorHAnsi"/>
          <w:sz w:val="18"/>
          <w:szCs w:val="18"/>
        </w:rPr>
      </w:pPr>
      <w:r w:rsidRPr="000A5AF9">
        <w:rPr>
          <w:rFonts w:asciiTheme="minorHAnsi" w:hAnsiTheme="minorHAnsi" w:cstheme="minorHAnsi"/>
          <w:sz w:val="18"/>
          <w:szCs w:val="18"/>
        </w:rPr>
        <w:t xml:space="preserve">  (miejscowość, data)                                                        </w:t>
      </w:r>
      <w:r w:rsidR="00B740E4" w:rsidRPr="000A5AF9">
        <w:rPr>
          <w:rFonts w:asciiTheme="minorHAnsi" w:hAnsiTheme="minorHAnsi" w:cstheme="minorHAnsi"/>
          <w:sz w:val="18"/>
          <w:szCs w:val="18"/>
        </w:rPr>
        <w:t xml:space="preserve">                       </w:t>
      </w:r>
      <w:r w:rsidRPr="000A5AF9">
        <w:rPr>
          <w:rFonts w:asciiTheme="minorHAnsi" w:hAnsiTheme="minorHAnsi" w:cstheme="minorHAnsi"/>
          <w:sz w:val="18"/>
          <w:szCs w:val="18"/>
        </w:rPr>
        <w:t xml:space="preserve">  (podpis  kierownika jednostki)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0A5AF9">
        <w:rPr>
          <w:rFonts w:asciiTheme="minorHAnsi" w:hAnsiTheme="minorHAnsi" w:cstheme="minorHAnsi"/>
          <w:sz w:val="18"/>
          <w:szCs w:val="18"/>
        </w:rPr>
        <w:br/>
      </w:r>
      <w:r w:rsidRPr="00B157B9">
        <w:rPr>
          <w:rFonts w:asciiTheme="minorHAnsi" w:hAnsiTheme="minorHAnsi" w:cstheme="minorHAnsi"/>
          <w:sz w:val="22"/>
          <w:szCs w:val="22"/>
        </w:rPr>
        <w:br/>
        <w:t>*  Niepotrzebne skreślić. Dziennik Ustaw Nr 238  —  16201  —  Poz. 1581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lastRenderedPageBreak/>
        <w:br/>
        <w:t>Dział II</w:t>
      </w:r>
      <w:r w:rsidR="00B740E4" w:rsidRPr="00B157B9">
        <w:rPr>
          <w:rFonts w:asciiTheme="minorHAnsi" w:hAnsiTheme="minorHAnsi" w:cstheme="minorHAnsi"/>
          <w:sz w:val="22"/>
          <w:szCs w:val="22"/>
        </w:rPr>
        <w:t xml:space="preserve"> </w:t>
      </w:r>
      <w:r w:rsidRPr="00B157B9">
        <w:rPr>
          <w:rFonts w:asciiTheme="minorHAnsi" w:hAnsiTheme="minorHAnsi" w:cstheme="minorHAnsi"/>
          <w:sz w:val="22"/>
          <w:szCs w:val="22"/>
        </w:rPr>
        <w:t>9)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1. Zastrzeżenia dotyczące funkcjonowania kontroli zarządczej w roku ubiegłym.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 Należy opisać przyczyny złożenia zastrzeżeń w zakresie funkcjonowania kontroli zarządczej, np. istotną słabość kontroli zarządczej, istotną nieprawidłowość w funkcjonowaniu jednostki sektora finansów publicznych albo działu administracji rządowej, istotny cel lub zadanie, które nie zostały zrealizowane, niewystarczający monitoring kontroli zarządczej, wraz z podaniem, jeżeli to możliwe, elementu, którego zastrzeżenia dotyczą, w szczególności: zgodności działalności z przepisami prawa oraz  procedurami  wewnętrznymi,  skuteczności  i  efektywności  działania,  wiarygodności  sprawozdań,  ochrony  zasobów, przestrzegania i promowania zasad etycznego postępowania, efektywności i skuteczności przepływu informacji lub zarządzania ryzykiem.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2. Planowane działania, które zostaną podjęte w celu poprawy funkcjonowania kontroli zarządczej.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 Należy opisać kluczowe działania, które zostaną podjęte w celu poprawy funkcjonowania kontroli zarządczej w odniesieniu do złożonych zastrzeżeń, wraz z podaniem terminu ich realizacji.</w:t>
      </w:r>
    </w:p>
    <w:p w:rsidR="00B157B9" w:rsidRPr="00B157B9" w:rsidRDefault="00B157B9" w:rsidP="005006C3">
      <w:pPr>
        <w:rPr>
          <w:rFonts w:asciiTheme="minorHAnsi" w:hAnsiTheme="minorHAnsi" w:cstheme="minorHAnsi"/>
          <w:sz w:val="22"/>
          <w:szCs w:val="22"/>
        </w:rPr>
      </w:pP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Dział III10)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Działania, które zostały podjęte w ubiegłym roku w celu poprawy funkcjonowania kontroli zarządczej.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1. Działania, które zostały zaplanowane na rok, którego dotyczy oświadczenie: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Należy opisać najistotniejsze działania, jakie zostały podjęte w roku, którego dotyczy niniejsze oświadczenie w odniesieniu do planowanych działań wskazanych w dziale II oświadczenia za rok poprzedzający rok, którego dotyczy niniejsze oświadczenie. W oświadczeniu za rok 2010 nie wypełnia się tego punktu.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2. Pozostałe działania: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5006C3" w:rsidRPr="00B157B9" w:rsidRDefault="005006C3" w:rsidP="005006C3">
      <w:pPr>
        <w:rPr>
          <w:rFonts w:asciiTheme="minorHAnsi" w:hAnsiTheme="minorHAnsi" w:cstheme="minorHAnsi"/>
          <w:sz w:val="22"/>
          <w:szCs w:val="22"/>
        </w:rPr>
      </w:pPr>
      <w:r w:rsidRPr="00B157B9">
        <w:rPr>
          <w:rFonts w:asciiTheme="minorHAnsi" w:hAnsiTheme="minorHAnsi" w:cstheme="minorHAnsi"/>
          <w:sz w:val="22"/>
          <w:szCs w:val="22"/>
        </w:rPr>
        <w:t>Należy opisać najistotniejsze działania, niezaplanowane w oświadczeniu za rok poprzedzający rok, którego dotyczy niniejsze oświadczenie, jeżeli takie działania zostały podjęte.</w:t>
      </w:r>
    </w:p>
    <w:p w:rsidR="00B740E4" w:rsidRPr="00B157B9" w:rsidRDefault="00B740E4" w:rsidP="005006C3">
      <w:pPr>
        <w:rPr>
          <w:rFonts w:asciiTheme="minorHAnsi" w:hAnsiTheme="minorHAnsi" w:cstheme="minorHAnsi"/>
          <w:sz w:val="22"/>
          <w:szCs w:val="22"/>
        </w:rPr>
      </w:pPr>
    </w:p>
    <w:sectPr w:rsidR="00B740E4" w:rsidRPr="00B157B9" w:rsidSect="00D52740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E0"/>
    <w:rsid w:val="000A5AF9"/>
    <w:rsid w:val="003300C8"/>
    <w:rsid w:val="0038236F"/>
    <w:rsid w:val="00457CBC"/>
    <w:rsid w:val="005006C3"/>
    <w:rsid w:val="00596CE0"/>
    <w:rsid w:val="007701C5"/>
    <w:rsid w:val="009C17AE"/>
    <w:rsid w:val="00A13648"/>
    <w:rsid w:val="00B157B9"/>
    <w:rsid w:val="00B740E4"/>
    <w:rsid w:val="00CA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6684"/>
  <w15:chartTrackingRefBased/>
  <w15:docId w15:val="{449AEEC3-73AC-4345-99A1-5F7EE8BD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0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730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Filipczak Magdalena</dc:creator>
  <cp:keywords/>
  <dc:description/>
  <cp:lastModifiedBy>kontakt</cp:lastModifiedBy>
  <cp:revision>10</cp:revision>
  <dcterms:created xsi:type="dcterms:W3CDTF">2020-10-21T12:33:00Z</dcterms:created>
  <dcterms:modified xsi:type="dcterms:W3CDTF">2026-08-18T10:49:00Z</dcterms:modified>
</cp:coreProperties>
</file>