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C0" w:rsidRPr="007147F2" w:rsidRDefault="00BF7CC0" w:rsidP="00BF7CC0">
      <w:pPr>
        <w:spacing w:after="0" w:line="240" w:lineRule="auto"/>
        <w:ind w:firstLine="70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zapytania ofertowego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 Light" w:eastAsia="Times New Roman" w:hAnsi="Calibri Light" w:cs="Calibri Light"/>
          <w:sz w:val="56"/>
          <w:szCs w:val="56"/>
          <w:lang w:eastAsia="pl-PL"/>
        </w:rPr>
        <w:t>Formularz Oferty </w:t>
      </w:r>
    </w:p>
    <w:p w:rsidR="00BF7CC0" w:rsidRPr="007147F2" w:rsidRDefault="00BF7CC0" w:rsidP="00BF7CC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Wykonawca: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6420"/>
      </w:tblGrid>
      <w:tr w:rsidR="00BF7CC0" w:rsidRPr="007147F2" w:rsidTr="00C44B36">
        <w:trPr>
          <w:trHeight w:val="630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firmy</w:t>
            </w: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F7CC0" w:rsidRPr="007147F2" w:rsidTr="00C44B36">
        <w:trPr>
          <w:trHeight w:val="405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Adres</w:t>
            </w: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F7CC0" w:rsidRPr="007147F2" w:rsidTr="00C44B36">
        <w:trPr>
          <w:trHeight w:val="405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NIP, REGON</w:t>
            </w: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F7CC0" w:rsidRPr="007147F2" w:rsidTr="00C44B36">
        <w:trPr>
          <w:trHeight w:val="405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Nr telefonu</w:t>
            </w: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F7CC0" w:rsidRPr="007147F2" w:rsidTr="00C44B36">
        <w:trPr>
          <w:trHeight w:val="390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E-mail</w:t>
            </w: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F7CC0" w:rsidRPr="007147F2" w:rsidTr="00C44B36">
        <w:trPr>
          <w:trHeight w:val="420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Osoba do kontaktu</w:t>
            </w: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7CC0" w:rsidRPr="007147F2" w:rsidRDefault="00BF7CC0" w:rsidP="00C44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</w:tbl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Zamawiający: Prz</w:t>
      </w:r>
      <w:r w:rsidR="00752CA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edszkole Miejskie nr 153 w Łódź</w:t>
      </w:r>
      <w:bookmarkStart w:id="0" w:name="_GoBack"/>
      <w:bookmarkEnd w:id="0"/>
    </w:p>
    <w:p w:rsidR="00BF7CC0" w:rsidRPr="007147F2" w:rsidRDefault="00BF7CC0" w:rsidP="00BF7CC0">
      <w:pPr>
        <w:spacing w:after="0" w:line="240" w:lineRule="auto"/>
        <w:ind w:left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Przedmiot zamówienia: 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 xml:space="preserve">Wybór instytucji finansowej zarządzającej i prowadzącej pracownicze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plany kapitałowe w Przedszkolu Miejskim nr 153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wykonania zamówienia: 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Zawarcie umowy o zarządzanie PPK nastąpi najpóźniej w dniu 26.03.2021 r.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Wykonawca oświadcza, że: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posiada wpis do ewidencji </w:t>
      </w:r>
      <w:proofErr w:type="spellStart"/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ppk</w:t>
      </w:r>
      <w:proofErr w:type="spellEnd"/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 xml:space="preserve"> prowadzonej przez Polski Fundusz Rozwoju. Zamawiający zweryfikuje spełnianie warunku za pomocą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strony  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hyperlink r:id="rId5" w:tgtFrame="_blank" w:history="1">
        <w:r w:rsidRPr="007147F2">
          <w:rPr>
            <w:rFonts w:ascii="Calibri" w:eastAsia="Times New Roman" w:hAnsi="Calibri" w:cs="Calibri"/>
            <w:sz w:val="24"/>
            <w:szCs w:val="24"/>
            <w:u w:val="single"/>
            <w:lang w:eastAsia="pl-PL"/>
          </w:rPr>
          <w:t>https://www.mojeppk.pl/lista-instytucji-finansowych.html</w:t>
        </w:r>
      </w:hyperlink>
      <w:r w:rsidRPr="007147F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,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posiada doświadczenie polegające na prowadzeniu co najmniej 2 pracowniczych planów emerytalnych (PPE) lub co najmniej 2 pracowniczych planów kapitałowych (PPK) dla podmiotów zatrudniających co najmniej 100 osób. </w:t>
      </w:r>
    </w:p>
    <w:p w:rsidR="00BF7CC0" w:rsidRPr="007147F2" w:rsidRDefault="00BF7CC0" w:rsidP="00BF7CC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8"/>
        </w:numPr>
        <w:spacing w:after="0" w:line="240" w:lineRule="auto"/>
        <w:ind w:left="135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Oferowana średnia stała opłata za zarządzanie (OZ) ……………… % 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(podać  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br/>
        <w:t>w procentach z uwzględnieniem pkt 11, pkt 1 tabeli).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9"/>
        </w:numPr>
        <w:spacing w:after="0" w:line="240" w:lineRule="auto"/>
        <w:ind w:left="135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Oferowana zmienna opłata za osiągnięty wynik (OW) ………………%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(podać  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br/>
        <w:t>w procentach z uwzględnieniem pkt 11, pkt 2 tabeli).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10"/>
        </w:numPr>
        <w:spacing w:after="0" w:line="240" w:lineRule="auto"/>
        <w:ind w:left="135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Efektywność w zarządzaniu (E1) ………..%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(podać w procentach z uwzględnieniem pkt 11 pkt, 3 tabeli).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11"/>
        </w:numPr>
        <w:spacing w:after="0" w:line="240" w:lineRule="auto"/>
        <w:ind w:left="135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Efektywność w zarządzaniu (E2) ………..%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(podać w procentach z uwzględnieniem pkt 11 pkt 4 tabeli). </w:t>
      </w:r>
    </w:p>
    <w:p w:rsidR="00BF7CC0" w:rsidRPr="007147F2" w:rsidRDefault="00BF7CC0" w:rsidP="00BF7CC0">
      <w:pPr>
        <w:numPr>
          <w:ilvl w:val="0"/>
          <w:numId w:val="12"/>
        </w:numPr>
        <w:spacing w:after="0" w:line="240" w:lineRule="auto"/>
        <w:ind w:left="135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Efektywność w zarządzaniu (E3) ………..%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(podać w procentach z uwzględnieniem pkt 12, pkt 5 tabeli).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13"/>
        </w:numPr>
        <w:spacing w:after="0" w:line="240" w:lineRule="auto"/>
        <w:ind w:left="13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Benefity dla pracowników (BP)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(z uwzględnieniem pkt 12 ust. 1 pkt 4 tabeli) przedkładam w formie </w:t>
      </w: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dodatkowego opisu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.  </w:t>
      </w:r>
    </w:p>
    <w:p w:rsidR="00BF7CC0" w:rsidRPr="007147F2" w:rsidRDefault="00BF7CC0" w:rsidP="00BF7C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14"/>
        </w:numPr>
        <w:spacing w:after="0" w:line="240" w:lineRule="auto"/>
        <w:ind w:left="915" w:firstLine="0"/>
        <w:jc w:val="both"/>
        <w:textAlignment w:val="baseline"/>
        <w:rPr>
          <w:rFonts w:ascii="Verdana" w:eastAsia="Times New Roman" w:hAnsi="Verdana" w:cs="Segoe U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……………………….. </w:t>
      </w:r>
    </w:p>
    <w:p w:rsidR="00BF7CC0" w:rsidRPr="007147F2" w:rsidRDefault="00BF7CC0" w:rsidP="00BF7CC0">
      <w:pPr>
        <w:numPr>
          <w:ilvl w:val="0"/>
          <w:numId w:val="14"/>
        </w:numPr>
        <w:spacing w:after="0" w:line="240" w:lineRule="auto"/>
        <w:ind w:left="915" w:firstLine="0"/>
        <w:jc w:val="both"/>
        <w:textAlignment w:val="baseline"/>
        <w:rPr>
          <w:rFonts w:ascii="Verdana" w:eastAsia="Times New Roman" w:hAnsi="Verdana" w:cs="Segoe U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15"/>
        </w:numPr>
        <w:spacing w:after="0" w:line="240" w:lineRule="auto"/>
        <w:ind w:left="13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Składający ofertę oświadcza, że: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16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Po zapoznaniu się z warunkami zamówienia przedstawionymi w zapytaniu ofertowym w pełni je akceptuje i nie wnosi do nich zastrzeżeń. </w:t>
      </w:r>
    </w:p>
    <w:p w:rsidR="00BF7CC0" w:rsidRPr="007147F2" w:rsidRDefault="00BF7CC0" w:rsidP="00BF7CC0">
      <w:pPr>
        <w:numPr>
          <w:ilvl w:val="0"/>
          <w:numId w:val="1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W przypadku wybrania jego oferty zobowiązuje się do zawarcia umowy na realizację przedmiotu zamówienia. </w:t>
      </w:r>
    </w:p>
    <w:p w:rsidR="00BF7CC0" w:rsidRPr="007147F2" w:rsidRDefault="00BF7CC0" w:rsidP="00BF7CC0">
      <w:pPr>
        <w:numPr>
          <w:ilvl w:val="0"/>
          <w:numId w:val="18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Akceptuje termin związania ofertą, który upłynie po dniu 26 marca 2021 roku. </w:t>
      </w:r>
    </w:p>
    <w:p w:rsidR="00BF7CC0" w:rsidRPr="007147F2" w:rsidRDefault="00BF7CC0" w:rsidP="00BF7CC0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Przedstawione ceny ofertowe zawierają wszystkie koszty związane z wykonaniem przedmiotu zamówienia. </w:t>
      </w:r>
    </w:p>
    <w:p w:rsidR="00BF7CC0" w:rsidRPr="007147F2" w:rsidRDefault="00BF7CC0" w:rsidP="00BF7CC0">
      <w:pPr>
        <w:numPr>
          <w:ilvl w:val="0"/>
          <w:numId w:val="2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Dysponuje potencjałem technicznym oraz osobami zdolnymi do wykonania zamówienia. </w:t>
      </w:r>
    </w:p>
    <w:p w:rsidR="00BF7CC0" w:rsidRPr="007147F2" w:rsidRDefault="00BF7CC0" w:rsidP="00BF7CC0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 wszelkie wymagane prawem uprawnienia w zakresie prowadzonej działalności gospodarczej. </w:t>
      </w:r>
    </w:p>
    <w:p w:rsidR="00BF7CC0" w:rsidRPr="007147F2" w:rsidRDefault="00BF7CC0" w:rsidP="00BF7CC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22"/>
        </w:numPr>
        <w:spacing w:after="0" w:line="240" w:lineRule="auto"/>
        <w:ind w:left="135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Wszelką korespondencję w sprawie niniejszego postępowania należy kierować na adres: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</w:t>
      </w: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telefon: 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</w:t>
      </w: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 fax: ……………………………………………….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e-mail: ……………………………………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 </w:t>
      </w:r>
    </w:p>
    <w:p w:rsidR="00BF7CC0" w:rsidRPr="007147F2" w:rsidRDefault="00BF7CC0" w:rsidP="00BF7CC0">
      <w:pPr>
        <w:numPr>
          <w:ilvl w:val="0"/>
          <w:numId w:val="23"/>
        </w:numPr>
        <w:spacing w:after="0" w:line="240" w:lineRule="auto"/>
        <w:ind w:left="135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7147F2">
        <w:rPr>
          <w:rFonts w:ascii="Calibri" w:eastAsia="Times New Roman" w:hAnsi="Calibri" w:cs="Calibri"/>
          <w:b/>
          <w:bCs/>
          <w:lang w:val="en-US" w:eastAsia="pl-PL"/>
        </w:rPr>
        <w:t>Oświadczenie</w:t>
      </w:r>
      <w:proofErr w:type="spellEnd"/>
      <w:r w:rsidRPr="007147F2">
        <w:rPr>
          <w:rFonts w:ascii="Arial" w:eastAsia="Times New Roman" w:hAnsi="Arial" w:cs="Arial"/>
          <w:b/>
          <w:bCs/>
          <w:lang w:val="en-US" w:eastAsia="pl-PL"/>
        </w:rPr>
        <w:t> </w:t>
      </w:r>
      <w:proofErr w:type="spellStart"/>
      <w:r w:rsidRPr="007147F2">
        <w:rPr>
          <w:rFonts w:ascii="Calibri" w:eastAsia="Times New Roman" w:hAnsi="Calibri" w:cs="Calibri"/>
          <w:b/>
          <w:bCs/>
          <w:lang w:val="en-US" w:eastAsia="pl-PL"/>
        </w:rPr>
        <w:t>wykonawcy</w:t>
      </w:r>
      <w:proofErr w:type="spellEnd"/>
      <w:r w:rsidRPr="007147F2">
        <w:rPr>
          <w:rFonts w:ascii="Calibri" w:eastAsia="Times New Roman" w:hAnsi="Calibri" w:cs="Calibri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*niepotrzebne skreślić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______________________________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1) rozporządzenie Parlamentu Europejskiego i Rady (UE) 2016/679 z dnia 27 kwietnia 2016 r. w sprawie ochrony osób fizycznych w związku z przetwarzaniem danych osobowych i w sprawie swobodnego przepływu takich danych oraz uchylenia dyrektywy 95/46/WE (ogólne rozporządzenie o ochronie danych) (Dz. Urz. UE L 119 z 04.05.2016, str. 1).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 </w:t>
      </w:r>
    </w:p>
    <w:p w:rsidR="00BF7CC0" w:rsidRPr="008B469A" w:rsidRDefault="00BF7CC0" w:rsidP="00BF7CC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F7CC0" w:rsidRPr="008B469A" w:rsidRDefault="00BF7CC0" w:rsidP="00BF7CC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F7CC0" w:rsidRPr="008B469A" w:rsidRDefault="00BF7CC0" w:rsidP="00BF7CC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F7CC0" w:rsidRPr="008B469A" w:rsidRDefault="00BF7CC0" w:rsidP="00BF7CC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F7CC0" w:rsidRPr="008B469A" w:rsidRDefault="00BF7CC0" w:rsidP="00BF7CC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F7CC0" w:rsidRPr="008B469A" w:rsidRDefault="00BF7CC0" w:rsidP="00BF7CC0">
      <w:pPr>
        <w:pStyle w:val="Akapitzlist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B469A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lastRenderedPageBreak/>
        <w:t>Klauzula</w:t>
      </w:r>
      <w:r w:rsidRPr="008B469A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 </w:t>
      </w:r>
      <w:r w:rsidRPr="008B469A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informacyjna</w:t>
      </w:r>
      <w:r w:rsidRPr="008B469A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 </w:t>
      </w:r>
      <w:r w:rsidRPr="008B469A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do postępowania o udzielenie</w:t>
      </w:r>
      <w:r w:rsidRPr="008B469A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 </w:t>
      </w:r>
      <w:r w:rsidRPr="008B469A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zamówienia</w:t>
      </w:r>
      <w:r w:rsidRPr="008B469A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 </w:t>
      </w:r>
      <w:r w:rsidRPr="008B469A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publicznego</w:t>
      </w:r>
      <w:r w:rsidRPr="008B469A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Zgodnie z art. 13 ust. 1 i 2 rozporządzenia Parlamentu Europejskiego i Rady (UE) 2016/679 z dnia 27 kwietnia 2016 r. w sprawie ochrony osób fizycznych w związku z przetwarzaniem danych osobowych i w sprawie swobodnego przepływu takich danych oraz uchylenia dyrektywy 95/46/WE (ogólne rozporządzenie o ochronie danych) (Dz. Urz. UE L 119 z 04.05.2016, str. 1), dalej „RODO”:  </w:t>
      </w:r>
    </w:p>
    <w:p w:rsidR="00BF7CC0" w:rsidRPr="007147F2" w:rsidRDefault="00BF7CC0" w:rsidP="00BF7CC0">
      <w:pPr>
        <w:numPr>
          <w:ilvl w:val="0"/>
          <w:numId w:val="2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Administratorem Pani/Pana danych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obowych jest Przedszkole Miejskie nr 153 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w Łodzi, zwane dalej Zamawiającym, z si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edzibą przy ul. Sierakowskiego 47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w Łodzi. Osobą reprezentuj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ącą Zamawiającego jest Dyrektor Mariola Filipczak</w:t>
      </w:r>
    </w:p>
    <w:p w:rsidR="00BF7CC0" w:rsidRPr="00506732" w:rsidRDefault="00BF7CC0" w:rsidP="00BF7CC0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2.     </w:t>
      </w:r>
      <w:r w:rsidRPr="00506732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hyperlink r:id="rId6" w:history="1">
        <w:r w:rsidRPr="00506732">
          <w:rPr>
            <w:rFonts w:eastAsia="Calibri" w:cstheme="minorHAnsi"/>
            <w:sz w:val="24"/>
            <w:szCs w:val="24"/>
            <w:u w:val="single"/>
          </w:rPr>
          <w:t>joanna.metelska@bhp-met.com</w:t>
        </w:r>
      </w:hyperlink>
      <w:r w:rsidRPr="00506732">
        <w:rPr>
          <w:rFonts w:eastAsia="Calibri" w:cstheme="minorHAnsi"/>
          <w:sz w:val="24"/>
          <w:szCs w:val="24"/>
        </w:rPr>
        <w:t>.</w:t>
      </w:r>
    </w:p>
    <w:p w:rsidR="00BF7CC0" w:rsidRPr="007147F2" w:rsidRDefault="00BF7CC0" w:rsidP="00BF7CC0">
      <w:pPr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7147F2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 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RODO w celu związanym z postępowaniem o udzielenie zamówienia publicznego, którego wartość nie przekracza kwoty 214 000 Euro, tj.</w:t>
      </w:r>
      <w:r w:rsidRPr="007147F2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 </w:t>
      </w:r>
      <w:r w:rsidRPr="00714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Wybór Instytucji finansowej zarządzającej i prowadzącej Pracownicze Plany Kapit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ałowe dla  Przedszkola Miejskiego nr 153 </w:t>
      </w:r>
      <w:r w:rsidRPr="00714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w Łodzi,</w:t>
      </w:r>
      <w:r w:rsidRPr="007147F2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 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prowadzonym w trybie zapytania ofertowego. </w:t>
      </w:r>
    </w:p>
    <w:p w:rsidR="00BF7CC0" w:rsidRPr="007147F2" w:rsidRDefault="00BF7CC0" w:rsidP="00BF7CC0">
      <w:pPr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 </w:t>
      </w:r>
      <w:proofErr w:type="spellStart"/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. zm.). </w:t>
      </w:r>
    </w:p>
    <w:p w:rsidR="00BF7CC0" w:rsidRPr="007147F2" w:rsidRDefault="00BF7CC0" w:rsidP="00BF7CC0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Pani/Pana dane osobowe będą przechowywane przez okres niezbędny do realizacji celów określonych powyżej, a po tym czasie przez okres archiwizacji wymagany dla danych kategorii danych przez przepisy powszechnie obowiązującego prawa. </w:t>
      </w:r>
    </w:p>
    <w:p w:rsidR="00BF7CC0" w:rsidRPr="007147F2" w:rsidRDefault="00BF7CC0" w:rsidP="00BF7CC0">
      <w:pPr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 </w:t>
      </w:r>
    </w:p>
    <w:p w:rsidR="00BF7CC0" w:rsidRPr="007147F2" w:rsidRDefault="00BF7CC0" w:rsidP="00BF7CC0">
      <w:pPr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Posiada Pani/Pan: </w:t>
      </w:r>
    </w:p>
    <w:p w:rsidR="00BF7CC0" w:rsidRPr="007147F2" w:rsidRDefault="00BF7CC0" w:rsidP="00BF7CC0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na podstawie art. 15 RODO prawo dostępu do danych osobowych Pani/Pana dotyczących; </w:t>
      </w:r>
    </w:p>
    <w:p w:rsidR="00BF7CC0" w:rsidRPr="007147F2" w:rsidRDefault="00BF7CC0" w:rsidP="00BF7CC0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na podstawie art. 16 RODO prawo do sprostowania Pani/Pana danych osobowych </w:t>
      </w:r>
      <w:r w:rsidRPr="007147F2">
        <w:rPr>
          <w:rFonts w:ascii="Calibri" w:eastAsia="Times New Roman" w:hAnsi="Calibri" w:cs="Calibri"/>
          <w:b/>
          <w:bCs/>
          <w:sz w:val="19"/>
          <w:szCs w:val="19"/>
          <w:vertAlign w:val="superscript"/>
          <w:lang w:eastAsia="pl-PL"/>
        </w:rPr>
        <w:t>*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; </w:t>
      </w:r>
    </w:p>
    <w:p w:rsidR="00BF7CC0" w:rsidRPr="007147F2" w:rsidRDefault="00BF7CC0" w:rsidP="00BF7CC0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**;   </w:t>
      </w:r>
    </w:p>
    <w:p w:rsidR="00BF7CC0" w:rsidRPr="007147F2" w:rsidRDefault="00BF7CC0" w:rsidP="00BF7CC0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 </w:t>
      </w:r>
    </w:p>
    <w:p w:rsidR="00BF7CC0" w:rsidRPr="007147F2" w:rsidRDefault="00BF7CC0" w:rsidP="00BF7CC0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Nie przysługuje Pani/Panu: </w:t>
      </w:r>
    </w:p>
    <w:p w:rsidR="00BF7CC0" w:rsidRPr="007147F2" w:rsidRDefault="00BF7CC0" w:rsidP="00BF7CC0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w związku z art. 17 ust. 3 lit. b, d lub e RODO prawo do usunięcia danych osobowych; </w:t>
      </w:r>
    </w:p>
    <w:p w:rsidR="00BF7CC0" w:rsidRPr="007147F2" w:rsidRDefault="00BF7CC0" w:rsidP="00BF7CC0">
      <w:pPr>
        <w:numPr>
          <w:ilvl w:val="0"/>
          <w:numId w:val="36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prawo do przenoszenia danych osobowych, o którym mowa w art. 20 RODO; </w:t>
      </w:r>
    </w:p>
    <w:p w:rsidR="00BF7CC0" w:rsidRPr="007147F2" w:rsidRDefault="00BF7CC0" w:rsidP="00BF7CC0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b RODO.  </w:t>
      </w:r>
    </w:p>
    <w:p w:rsidR="00BF7CC0" w:rsidRPr="007147F2" w:rsidRDefault="00BF7CC0" w:rsidP="00BF7CC0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Default="00BF7CC0" w:rsidP="00BF7CC0">
      <w:pPr>
        <w:spacing w:after="0" w:line="240" w:lineRule="auto"/>
        <w:ind w:left="420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sz w:val="19"/>
          <w:szCs w:val="19"/>
          <w:vertAlign w:val="superscript"/>
          <w:lang w:eastAsia="pl-PL"/>
        </w:rPr>
      </w:pPr>
      <w:r w:rsidRPr="007147F2">
        <w:rPr>
          <w:rFonts w:ascii="Calibri" w:eastAsia="Times New Roman" w:hAnsi="Calibri" w:cs="Calibri"/>
          <w:b/>
          <w:bCs/>
          <w:i/>
          <w:iCs/>
          <w:sz w:val="19"/>
          <w:szCs w:val="19"/>
          <w:vertAlign w:val="superscript"/>
          <w:lang w:eastAsia="pl-PL"/>
        </w:rPr>
        <w:t>*</w:t>
      </w:r>
    </w:p>
    <w:p w:rsidR="00BF7CC0" w:rsidRDefault="00BF7CC0" w:rsidP="00BF7CC0">
      <w:pPr>
        <w:spacing w:after="0" w:line="240" w:lineRule="auto"/>
        <w:ind w:left="420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sz w:val="19"/>
          <w:szCs w:val="19"/>
          <w:vertAlign w:val="superscript"/>
          <w:lang w:eastAsia="pl-PL"/>
        </w:rPr>
      </w:pPr>
    </w:p>
    <w:p w:rsidR="00BF7CC0" w:rsidRDefault="00BF7CC0" w:rsidP="00BF7CC0">
      <w:pPr>
        <w:spacing w:after="0" w:line="240" w:lineRule="auto"/>
        <w:ind w:left="420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sz w:val="19"/>
          <w:szCs w:val="19"/>
          <w:vertAlign w:val="superscript"/>
          <w:lang w:eastAsia="pl-PL"/>
        </w:rPr>
      </w:pPr>
    </w:p>
    <w:p w:rsidR="00BF7CC0" w:rsidRPr="007147F2" w:rsidRDefault="00BF7CC0" w:rsidP="00BF7CC0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lastRenderedPageBreak/>
        <w:t>Wyjaśnienie:</w:t>
      </w:r>
      <w:r w:rsidRPr="007147F2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 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skorzystanie z prawa do sprostowania nie może skutkować zmianą wyniku postępowania o udzielenie zamówienia publicznego ani zmianą postanowień umowy</w:t>
      </w:r>
      <w:r w:rsidRPr="007147F2">
        <w:rPr>
          <w:rFonts w:ascii="Calibri" w:eastAsia="Times New Roman" w:hAnsi="Calibri" w:cs="Calibri"/>
          <w:b/>
          <w:bCs/>
          <w:i/>
          <w:iCs/>
          <w:sz w:val="19"/>
          <w:szCs w:val="19"/>
          <w:vertAlign w:val="superscript"/>
          <w:lang w:eastAsia="pl-PL"/>
        </w:rPr>
        <w:t>*</w:t>
      </w:r>
      <w:r w:rsidRPr="007147F2">
        <w:rPr>
          <w:rFonts w:ascii="Calibri" w:eastAsia="Times New Roman" w:hAnsi="Calibri" w:cs="Calibri"/>
          <w:sz w:val="19"/>
          <w:szCs w:val="19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b/>
          <w:bCs/>
          <w:i/>
          <w:iCs/>
          <w:sz w:val="19"/>
          <w:szCs w:val="19"/>
          <w:vertAlign w:val="superscript"/>
          <w:lang w:eastAsia="pl-PL"/>
        </w:rPr>
        <w:t>**</w:t>
      </w:r>
      <w:r w:rsidRPr="00714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Wyjaśnienie:</w:t>
      </w:r>
      <w:r w:rsidRPr="007147F2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 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147F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Oferta (w tym załączniki do oferty) została złożona na ................ podpisanych stronach.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14. Załącznikami do niniejszej oferty są: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14.1. .................................................................. 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14.2. ................................................................... 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14.3. .................................................................. 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14.4. .................................................................. 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14.5. .................................................................. 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14.6. .................................................................. </w:t>
      </w:r>
    </w:p>
    <w:p w:rsidR="00BF7CC0" w:rsidRPr="007147F2" w:rsidRDefault="00BF7CC0" w:rsidP="00BF7CC0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14.7. .................................................................. 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</w:t>
      </w: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....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miejscowość i data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 </w:t>
      </w:r>
    </w:p>
    <w:p w:rsidR="00BF7CC0" w:rsidRPr="007147F2" w:rsidRDefault="00BF7CC0" w:rsidP="00BF7C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147F2">
        <w:rPr>
          <w:rFonts w:ascii="Calibri" w:eastAsia="Times New Roman" w:hAnsi="Calibri" w:cs="Calibri"/>
          <w:sz w:val="24"/>
          <w:szCs w:val="24"/>
          <w:lang w:eastAsia="pl-PL"/>
        </w:rPr>
        <w:t>podpis i pieczątka imienna lub czytelny podpis Wykonawcy lub upoważnionego przedstawiciela Wykonawcy </w:t>
      </w:r>
    </w:p>
    <w:p w:rsidR="00BF7CC0" w:rsidRDefault="00BF7CC0" w:rsidP="00BF7CC0"/>
    <w:p w:rsidR="00163C04" w:rsidRDefault="00163C04"/>
    <w:sectPr w:rsidR="0016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DE"/>
    <w:multiLevelType w:val="multilevel"/>
    <w:tmpl w:val="386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D246E"/>
    <w:multiLevelType w:val="multilevel"/>
    <w:tmpl w:val="711224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2482C"/>
    <w:multiLevelType w:val="multilevel"/>
    <w:tmpl w:val="141A9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F367B"/>
    <w:multiLevelType w:val="multilevel"/>
    <w:tmpl w:val="8DBE21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C3404"/>
    <w:multiLevelType w:val="multilevel"/>
    <w:tmpl w:val="836C2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50E1C"/>
    <w:multiLevelType w:val="multilevel"/>
    <w:tmpl w:val="F2F2D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96BAA"/>
    <w:multiLevelType w:val="multilevel"/>
    <w:tmpl w:val="5286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76F0C"/>
    <w:multiLevelType w:val="multilevel"/>
    <w:tmpl w:val="ECB0A1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937B2"/>
    <w:multiLevelType w:val="multilevel"/>
    <w:tmpl w:val="C4DA6F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1027D"/>
    <w:multiLevelType w:val="multilevel"/>
    <w:tmpl w:val="6714E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22C23"/>
    <w:multiLevelType w:val="multilevel"/>
    <w:tmpl w:val="09125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F33BE"/>
    <w:multiLevelType w:val="multilevel"/>
    <w:tmpl w:val="76F4C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4E6C32"/>
    <w:multiLevelType w:val="multilevel"/>
    <w:tmpl w:val="1046B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523CF"/>
    <w:multiLevelType w:val="multilevel"/>
    <w:tmpl w:val="00DC4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7245B"/>
    <w:multiLevelType w:val="multilevel"/>
    <w:tmpl w:val="F578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F5F1E"/>
    <w:multiLevelType w:val="multilevel"/>
    <w:tmpl w:val="999EC8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C781D"/>
    <w:multiLevelType w:val="multilevel"/>
    <w:tmpl w:val="A24E3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26F63"/>
    <w:multiLevelType w:val="multilevel"/>
    <w:tmpl w:val="F42AB7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F32F9"/>
    <w:multiLevelType w:val="multilevel"/>
    <w:tmpl w:val="4B08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B6EBF"/>
    <w:multiLevelType w:val="multilevel"/>
    <w:tmpl w:val="E75E8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5464F5"/>
    <w:multiLevelType w:val="multilevel"/>
    <w:tmpl w:val="99700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A43C8A"/>
    <w:multiLevelType w:val="multilevel"/>
    <w:tmpl w:val="874AA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E838DB"/>
    <w:multiLevelType w:val="multilevel"/>
    <w:tmpl w:val="CA78F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230C09"/>
    <w:multiLevelType w:val="multilevel"/>
    <w:tmpl w:val="BACA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11B2D"/>
    <w:multiLevelType w:val="multilevel"/>
    <w:tmpl w:val="9B28C3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181151"/>
    <w:multiLevelType w:val="multilevel"/>
    <w:tmpl w:val="107255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94B53"/>
    <w:multiLevelType w:val="multilevel"/>
    <w:tmpl w:val="C6428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5121C3"/>
    <w:multiLevelType w:val="multilevel"/>
    <w:tmpl w:val="F63E4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B7398"/>
    <w:multiLevelType w:val="multilevel"/>
    <w:tmpl w:val="C224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015441"/>
    <w:multiLevelType w:val="multilevel"/>
    <w:tmpl w:val="35E60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5B6B98"/>
    <w:multiLevelType w:val="multilevel"/>
    <w:tmpl w:val="D092EE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641BF"/>
    <w:multiLevelType w:val="multilevel"/>
    <w:tmpl w:val="00BC69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A7709"/>
    <w:multiLevelType w:val="multilevel"/>
    <w:tmpl w:val="A77CE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BC24AD"/>
    <w:multiLevelType w:val="multilevel"/>
    <w:tmpl w:val="51B4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C51333"/>
    <w:multiLevelType w:val="multilevel"/>
    <w:tmpl w:val="96862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7816E5"/>
    <w:multiLevelType w:val="multilevel"/>
    <w:tmpl w:val="058C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E3660D"/>
    <w:multiLevelType w:val="multilevel"/>
    <w:tmpl w:val="7B725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945F84"/>
    <w:multiLevelType w:val="multilevel"/>
    <w:tmpl w:val="3BD85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6"/>
  </w:num>
  <w:num w:numId="3">
    <w:abstractNumId w:val="13"/>
  </w:num>
  <w:num w:numId="4">
    <w:abstractNumId w:val="11"/>
  </w:num>
  <w:num w:numId="5">
    <w:abstractNumId w:val="20"/>
  </w:num>
  <w:num w:numId="6">
    <w:abstractNumId w:val="35"/>
  </w:num>
  <w:num w:numId="7">
    <w:abstractNumId w:val="10"/>
  </w:num>
  <w:num w:numId="8">
    <w:abstractNumId w:val="37"/>
  </w:num>
  <w:num w:numId="9">
    <w:abstractNumId w:val="29"/>
  </w:num>
  <w:num w:numId="10">
    <w:abstractNumId w:val="12"/>
  </w:num>
  <w:num w:numId="11">
    <w:abstractNumId w:val="24"/>
  </w:num>
  <w:num w:numId="12">
    <w:abstractNumId w:val="8"/>
  </w:num>
  <w:num w:numId="13">
    <w:abstractNumId w:val="30"/>
  </w:num>
  <w:num w:numId="14">
    <w:abstractNumId w:val="0"/>
  </w:num>
  <w:num w:numId="15">
    <w:abstractNumId w:val="17"/>
  </w:num>
  <w:num w:numId="16">
    <w:abstractNumId w:val="6"/>
  </w:num>
  <w:num w:numId="17">
    <w:abstractNumId w:val="16"/>
  </w:num>
  <w:num w:numId="18">
    <w:abstractNumId w:val="9"/>
  </w:num>
  <w:num w:numId="19">
    <w:abstractNumId w:val="4"/>
  </w:num>
  <w:num w:numId="20">
    <w:abstractNumId w:val="22"/>
  </w:num>
  <w:num w:numId="21">
    <w:abstractNumId w:val="7"/>
  </w:num>
  <w:num w:numId="22">
    <w:abstractNumId w:val="25"/>
  </w:num>
  <w:num w:numId="23">
    <w:abstractNumId w:val="1"/>
  </w:num>
  <w:num w:numId="24">
    <w:abstractNumId w:val="14"/>
  </w:num>
  <w:num w:numId="25">
    <w:abstractNumId w:val="26"/>
  </w:num>
  <w:num w:numId="26">
    <w:abstractNumId w:val="5"/>
  </w:num>
  <w:num w:numId="27">
    <w:abstractNumId w:val="31"/>
  </w:num>
  <w:num w:numId="28">
    <w:abstractNumId w:val="2"/>
  </w:num>
  <w:num w:numId="29">
    <w:abstractNumId w:val="15"/>
  </w:num>
  <w:num w:numId="30">
    <w:abstractNumId w:val="23"/>
  </w:num>
  <w:num w:numId="31">
    <w:abstractNumId w:val="34"/>
  </w:num>
  <w:num w:numId="32">
    <w:abstractNumId w:val="27"/>
  </w:num>
  <w:num w:numId="33">
    <w:abstractNumId w:val="28"/>
  </w:num>
  <w:num w:numId="34">
    <w:abstractNumId w:val="32"/>
  </w:num>
  <w:num w:numId="35">
    <w:abstractNumId w:val="33"/>
  </w:num>
  <w:num w:numId="36">
    <w:abstractNumId w:val="19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7"/>
    <w:rsid w:val="00163C04"/>
    <w:rsid w:val="00752CA9"/>
    <w:rsid w:val="00B803C7"/>
    <w:rsid w:val="00B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6985"/>
  <w15:chartTrackingRefBased/>
  <w15:docId w15:val="{4E3F0362-15D8-4512-B9BD-ABE7FCD5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metelska@bhp-met.com" TargetMode="Externa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6800</Characters>
  <Application>Microsoft Office Word</Application>
  <DocSecurity>0</DocSecurity>
  <Lines>56</Lines>
  <Paragraphs>15</Paragraphs>
  <ScaleCrop>false</ScaleCrop>
  <Company>HP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Filipczak Magdalena</dc:creator>
  <cp:keywords/>
  <dc:description/>
  <cp:lastModifiedBy>Filipczak Magdalena</cp:lastModifiedBy>
  <cp:revision>3</cp:revision>
  <dcterms:created xsi:type="dcterms:W3CDTF">2021-01-26T14:26:00Z</dcterms:created>
  <dcterms:modified xsi:type="dcterms:W3CDTF">2021-01-28T13:00:00Z</dcterms:modified>
</cp:coreProperties>
</file>